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36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Критерии оценивания.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</w:p>
    <w:tbl>
      <w:tblPr/>
      <w:tblGrid>
        <w:gridCol w:w="1749"/>
        <w:gridCol w:w="2434"/>
        <w:gridCol w:w="5162"/>
      </w:tblGrid>
      <w:tr>
        <w:trPr>
          <w:trHeight w:val="1" w:hRule="atLeast"/>
          <w:jc w:val="left"/>
        </w:trPr>
        <w:tc>
          <w:tcPr>
            <w:tcW w:w="1749" w:type="dxa"/>
            <w:tcBorders>
              <w:top w:val="single" w:color="c0c8d0" w:sz="6"/>
              <w:left w:val="single" w:color="c0c8d0" w:sz="6"/>
              <w:bottom w:val="single" w:color="c0c8d0" w:sz="6"/>
              <w:right w:val="single" w:color="c0c8d0" w:sz="6"/>
            </w:tcBorders>
            <w:shd w:color="auto" w:fill="ffffff" w:val="clear"/>
            <w:tcMar>
              <w:left w:w="150" w:type="dxa"/>
              <w:right w:w="150" w:type="dxa"/>
            </w:tcMar>
            <w:vAlign w:val="bottom"/>
          </w:tcPr>
          <w:p>
            <w:pPr>
              <w:spacing w:before="0" w:after="0" w:line="48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b/>
                <w:color w:val="000000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8"/>
                <w:shd w:fill="auto" w:val="clear"/>
              </w:rPr>
              <w:t xml:space="preserve">тестового задания</w:t>
            </w:r>
          </w:p>
        </w:tc>
        <w:tc>
          <w:tcPr>
            <w:tcW w:w="2434" w:type="dxa"/>
            <w:tcBorders>
              <w:top w:val="single" w:color="c0c8d0" w:sz="6"/>
              <w:left w:val="single" w:color="c0c8d0" w:sz="6"/>
              <w:bottom w:val="single" w:color="c0c8d0" w:sz="6"/>
              <w:right w:val="single" w:color="c0c8d0" w:sz="6"/>
            </w:tcBorders>
            <w:shd w:color="auto" w:fill="ffffff" w:val="clear"/>
            <w:tcMar>
              <w:left w:w="150" w:type="dxa"/>
              <w:right w:w="150" w:type="dxa"/>
            </w:tcMar>
            <w:vAlign w:val="bottom"/>
          </w:tcPr>
          <w:p>
            <w:pPr>
              <w:spacing w:before="0" w:after="0" w:line="48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8"/>
                <w:shd w:fill="auto" w:val="clear"/>
              </w:rPr>
              <w:t xml:space="preserve">Максимальный балл</w:t>
            </w:r>
          </w:p>
        </w:tc>
        <w:tc>
          <w:tcPr>
            <w:tcW w:w="5162" w:type="dxa"/>
            <w:tcBorders>
              <w:top w:val="single" w:color="c0c8d0" w:sz="6"/>
              <w:left w:val="single" w:color="c0c8d0" w:sz="6"/>
              <w:bottom w:val="single" w:color="c0c8d0" w:sz="6"/>
              <w:right w:val="single" w:color="c0c8d0" w:sz="6"/>
            </w:tcBorders>
            <w:shd w:color="auto" w:fill="ffffff" w:val="clear"/>
            <w:tcMar>
              <w:left w:w="150" w:type="dxa"/>
              <w:right w:w="150" w:type="dxa"/>
            </w:tcMar>
            <w:vAlign w:val="bottom"/>
          </w:tcPr>
          <w:p>
            <w:pPr>
              <w:spacing w:before="0" w:after="0" w:line="48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8"/>
                <w:shd w:fill="auto" w:val="clear"/>
              </w:rPr>
              <w:t xml:space="preserve">Порядок оценки тестовых заданий</w:t>
            </w:r>
          </w:p>
        </w:tc>
      </w:tr>
      <w:tr>
        <w:trPr>
          <w:trHeight w:val="1" w:hRule="atLeast"/>
          <w:jc w:val="left"/>
        </w:trPr>
        <w:tc>
          <w:tcPr>
            <w:tcW w:w="1749" w:type="dxa"/>
            <w:tcBorders>
              <w:top w:val="single" w:color="c0c8d0" w:sz="6"/>
              <w:left w:val="single" w:color="c0c8d0" w:sz="6"/>
              <w:bottom w:val="single" w:color="c0c8d0" w:sz="6"/>
              <w:right w:val="single" w:color="c0c8d0" w:sz="6"/>
            </w:tcBorders>
            <w:shd w:color="auto" w:fill="ffffff" w:val="clear"/>
            <w:tcMar>
              <w:left w:w="150" w:type="dxa"/>
              <w:right w:w="150" w:type="dxa"/>
            </w:tcMar>
            <w:vAlign w:val="bottom"/>
          </w:tcPr>
          <w:p>
            <w:pPr>
              <w:spacing w:before="0" w:after="0" w:line="48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‒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10</w:t>
            </w:r>
          </w:p>
        </w:tc>
        <w:tc>
          <w:tcPr>
            <w:tcW w:w="2434" w:type="dxa"/>
            <w:tcBorders>
              <w:top w:val="single" w:color="c0c8d0" w:sz="6"/>
              <w:left w:val="single" w:color="c0c8d0" w:sz="6"/>
              <w:bottom w:val="single" w:color="c0c8d0" w:sz="6"/>
              <w:right w:val="single" w:color="c0c8d0" w:sz="6"/>
            </w:tcBorders>
            <w:shd w:color="auto" w:fill="ffffff" w:val="clear"/>
            <w:tcMar>
              <w:left w:w="150" w:type="dxa"/>
              <w:right w:w="150" w:type="dxa"/>
            </w:tcMar>
            <w:vAlign w:val="bottom"/>
          </w:tcPr>
          <w:p>
            <w:pPr>
              <w:spacing w:before="0" w:after="0" w:line="48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5162" w:type="dxa"/>
            <w:tcBorders>
              <w:top w:val="single" w:color="c0c8d0" w:sz="6"/>
              <w:left w:val="single" w:color="c0c8d0" w:sz="6"/>
              <w:bottom w:val="single" w:color="c0c8d0" w:sz="6"/>
              <w:right w:val="single" w:color="c0c8d0" w:sz="6"/>
            </w:tcBorders>
            <w:shd w:color="auto" w:fill="ffffff" w:val="clear"/>
            <w:tcMar>
              <w:left w:w="150" w:type="dxa"/>
              <w:right w:w="150" w:type="dxa"/>
            </w:tcMar>
            <w:vAlign w:val="bottom"/>
          </w:tcPr>
          <w:p>
            <w:pPr>
              <w:spacing w:before="0" w:after="0" w:line="48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За правильный ответ начисляется 2 балла. 0 баллов выставляется за неправильный ответ, а также если участником отмечены несколько ответов (в том числе правильный).</w:t>
            </w:r>
          </w:p>
        </w:tc>
      </w:tr>
      <w:tr>
        <w:trPr>
          <w:trHeight w:val="1" w:hRule="atLeast"/>
          <w:jc w:val="left"/>
        </w:trPr>
        <w:tc>
          <w:tcPr>
            <w:tcW w:w="1749" w:type="dxa"/>
            <w:tcBorders>
              <w:top w:val="single" w:color="c0c8d0" w:sz="6"/>
              <w:left w:val="single" w:color="c0c8d0" w:sz="6"/>
              <w:bottom w:val="single" w:color="c0c8d0" w:sz="6"/>
              <w:right w:val="single" w:color="c0c8d0" w:sz="6"/>
            </w:tcBorders>
            <w:shd w:color="auto" w:fill="ffffff" w:val="clear"/>
            <w:tcMar>
              <w:left w:w="150" w:type="dxa"/>
              <w:right w:w="150" w:type="dxa"/>
            </w:tcMar>
            <w:vAlign w:val="bottom"/>
          </w:tcPr>
          <w:p>
            <w:pPr>
              <w:spacing w:before="0" w:after="0" w:line="48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11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‒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20</w:t>
            </w:r>
          </w:p>
        </w:tc>
        <w:tc>
          <w:tcPr>
            <w:tcW w:w="2434" w:type="dxa"/>
            <w:tcBorders>
              <w:top w:val="single" w:color="c0c8d0" w:sz="6"/>
              <w:left w:val="single" w:color="c0c8d0" w:sz="6"/>
              <w:bottom w:val="single" w:color="c0c8d0" w:sz="6"/>
              <w:right w:val="single" w:color="c0c8d0" w:sz="6"/>
            </w:tcBorders>
            <w:shd w:color="auto" w:fill="ffffff" w:val="clear"/>
            <w:tcMar>
              <w:left w:w="150" w:type="dxa"/>
              <w:right w:w="150" w:type="dxa"/>
            </w:tcMar>
            <w:vAlign w:val="bottom"/>
          </w:tcPr>
          <w:p>
            <w:pPr>
              <w:spacing w:before="0" w:after="0" w:line="48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4</w:t>
            </w:r>
          </w:p>
        </w:tc>
        <w:tc>
          <w:tcPr>
            <w:tcW w:w="5162" w:type="dxa"/>
            <w:tcBorders>
              <w:top w:val="single" w:color="c0c8d0" w:sz="6"/>
              <w:left w:val="single" w:color="c0c8d0" w:sz="6"/>
              <w:bottom w:val="single" w:color="c0c8d0" w:sz="6"/>
              <w:right w:val="single" w:color="c0c8d0" w:sz="6"/>
            </w:tcBorders>
            <w:shd w:color="auto" w:fill="ffffff" w:val="clear"/>
            <w:tcMar>
              <w:left w:w="150" w:type="dxa"/>
              <w:right w:w="150" w:type="dxa"/>
            </w:tcMar>
            <w:vAlign w:val="bottom"/>
          </w:tcPr>
          <w:p>
            <w:pPr>
              <w:spacing w:before="0" w:after="0" w:line="48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За каждый правильный ответ начисляется 4 балла. 0 баллов выставляется за неправильный ответ, а также если участником отмечены более двух ответов (в том числе правильные).</w:t>
            </w:r>
          </w:p>
        </w:tc>
      </w:tr>
      <w:tr>
        <w:trPr>
          <w:trHeight w:val="1" w:hRule="atLeast"/>
          <w:jc w:val="left"/>
        </w:trPr>
        <w:tc>
          <w:tcPr>
            <w:tcW w:w="1749" w:type="dxa"/>
            <w:tcBorders>
              <w:top w:val="single" w:color="c0c8d0" w:sz="6"/>
              <w:left w:val="single" w:color="c0c8d0" w:sz="6"/>
              <w:bottom w:val="single" w:color="c0c8d0" w:sz="6"/>
              <w:right w:val="single" w:color="c0c8d0" w:sz="6"/>
            </w:tcBorders>
            <w:shd w:color="auto" w:fill="ffffff" w:val="clear"/>
            <w:tcMar>
              <w:left w:w="150" w:type="dxa"/>
              <w:right w:w="150" w:type="dxa"/>
            </w:tcMar>
            <w:vAlign w:val="bottom"/>
          </w:tcPr>
          <w:p>
            <w:pPr>
              <w:spacing w:before="0" w:after="0" w:line="48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8"/>
                <w:shd w:fill="auto" w:val="clear"/>
              </w:rPr>
              <w:t xml:space="preserve">ИТОГО</w:t>
            </w:r>
          </w:p>
        </w:tc>
        <w:tc>
          <w:tcPr>
            <w:tcW w:w="2434" w:type="dxa"/>
            <w:tcBorders>
              <w:top w:val="single" w:color="c0c8d0" w:sz="6"/>
              <w:left w:val="single" w:color="c0c8d0" w:sz="6"/>
              <w:bottom w:val="single" w:color="c0c8d0" w:sz="6"/>
              <w:right w:val="single" w:color="c0c8d0" w:sz="6"/>
            </w:tcBorders>
            <w:shd w:color="auto" w:fill="ffffff" w:val="clear"/>
            <w:tcMar>
              <w:left w:w="150" w:type="dxa"/>
              <w:right w:w="150" w:type="dxa"/>
            </w:tcMar>
            <w:vAlign w:val="bottom"/>
          </w:tcPr>
          <w:p>
            <w:pPr>
              <w:spacing w:before="0" w:after="0" w:line="48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8"/>
                <w:shd w:fill="auto" w:val="clear"/>
              </w:rPr>
              <w:t xml:space="preserve">60</w:t>
            </w:r>
          </w:p>
        </w:tc>
        <w:tc>
          <w:tcPr>
            <w:tcW w:w="5162" w:type="dxa"/>
            <w:tcBorders>
              <w:top w:val="single" w:color="c0c8d0" w:sz="6"/>
              <w:left w:val="single" w:color="c0c8d0" w:sz="6"/>
              <w:bottom w:val="single" w:color="c0c8d0" w:sz="6"/>
              <w:right w:val="single" w:color="c0c8d0" w:sz="6"/>
            </w:tcBorders>
            <w:shd w:color="auto" w:fill="ffffff" w:val="clear"/>
            <w:tcMar>
              <w:left w:w="150" w:type="dxa"/>
              <w:right w:w="150" w:type="dxa"/>
            </w:tcMar>
            <w:vAlign w:val="bottom"/>
          </w:tcPr>
          <w:p>
            <w:pPr>
              <w:spacing w:before="0" w:after="0" w:line="48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Общий итоговый балл определяется суммой баллов, полученных за каждое тестовое задание.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